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F7D" w:rsidRDefault="000F1D64" w:rsidP="000F1D6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473" cy="9165265"/>
            <wp:effectExtent l="0" t="0" r="0" b="0"/>
            <wp:docPr id="1" name="Рисунок 1" descr="C:\Users\Вера Алексеевна\Music\Desktop\сай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 Алексеевна\Music\Desktop\сайт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6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C5F7D" w:rsidRPr="009C5F7D">
        <w:rPr>
          <w:rFonts w:ascii="Times New Roman" w:hAnsi="Times New Roman" w:cs="Times New Roman"/>
          <w:sz w:val="28"/>
        </w:rPr>
        <w:t xml:space="preserve">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lastRenderedPageBreak/>
        <w:t xml:space="preserve">1.5. Дополнительным источником финансирования ДОУ могут стать средства (доходы), полученные в результате: </w:t>
      </w:r>
    </w:p>
    <w:p w:rsidR="009C5F7D" w:rsidRDefault="009C5F7D" w:rsidP="009C5F7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благотворительной деятельности организаций, предприятий и иных юридических лиц, в том числе иностранных, а также индивидуальных предпринимателей, предпринимателей без образования юридического лица; </w:t>
      </w:r>
    </w:p>
    <w:p w:rsidR="009C5F7D" w:rsidRDefault="009C5F7D" w:rsidP="009C5F7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целевых взносов физических лиц и (или) организаций, предприятий и иных юридических лиц, в том числе иностранных, а также индивидуальных предпринимателей, предпринимателей без образования юридического лица; </w:t>
      </w:r>
    </w:p>
    <w:p w:rsidR="009C5F7D" w:rsidRDefault="009C5F7D" w:rsidP="009C5F7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добровольных пожертвований физических лиц и (или) организаций, предприятий и иных юридических лиц, в том числе иностранных, а также индивидуальных предпринимателей, предпринимателей без образования юридического лица; </w:t>
      </w:r>
    </w:p>
    <w:p w:rsidR="009C5F7D" w:rsidRDefault="009C5F7D" w:rsidP="009C5F7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сдачи в аренду муниципального имущества, закрепленного за дошкольным образовательным учреждением; </w:t>
      </w:r>
    </w:p>
    <w:p w:rsidR="009C5F7D" w:rsidRDefault="009C5F7D" w:rsidP="009C5F7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доходов, полученных от организации платных образовательных услуг, деятельность которых регламентируется Положением о порядке предоставления платных образовательных услуг; </w:t>
      </w:r>
    </w:p>
    <w:p w:rsidR="009C5F7D" w:rsidRDefault="009C5F7D" w:rsidP="009C5F7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>организации ярмарок, выставок, культурно</w:t>
      </w:r>
      <w:r>
        <w:rPr>
          <w:rFonts w:ascii="Times New Roman" w:hAnsi="Times New Roman" w:cs="Times New Roman"/>
          <w:sz w:val="28"/>
        </w:rPr>
        <w:t>-</w:t>
      </w:r>
      <w:r w:rsidRPr="009C5F7D">
        <w:rPr>
          <w:rFonts w:ascii="Times New Roman" w:hAnsi="Times New Roman" w:cs="Times New Roman"/>
          <w:sz w:val="28"/>
        </w:rPr>
        <w:t xml:space="preserve">массовых, совместных мероприятий с организациями и учреждениями различных форм собственности.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1.6. Привлечение дошкольным образовательным учреждением внебюджетных средств является правом, а не обязанностью.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1.7. Основным принципом привлечения внебюджетных средств в дошкольном образовательном учреждении является добровольность их внесения физическими лицами, в том числе родителями (законными представителями) воспитанников и юридическими лицами.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>1.8. В соответствии с данным Положением о внебюджетных средствах ДОУ, принуждение со стороны</w:t>
      </w:r>
      <w:r w:rsidRPr="009C5F7D">
        <w:t xml:space="preserve"> </w:t>
      </w:r>
      <w:r w:rsidRPr="009C5F7D">
        <w:rPr>
          <w:rFonts w:ascii="Times New Roman" w:hAnsi="Times New Roman" w:cs="Times New Roman"/>
          <w:sz w:val="28"/>
        </w:rPr>
        <w:t xml:space="preserve">работников и родительской общественности дошкольного образовательного учреждения к внесению добровольных пожертвований (благотворительных средств) родителями (законными представителями) воспитанников не допускается. </w:t>
      </w:r>
    </w:p>
    <w:p w:rsidR="009C5F7D" w:rsidRDefault="009C5F7D" w:rsidP="009C5F7D">
      <w:pPr>
        <w:spacing w:after="0"/>
        <w:jc w:val="both"/>
      </w:pPr>
      <w:r w:rsidRPr="009C5F7D">
        <w:rPr>
          <w:rFonts w:ascii="Times New Roman" w:hAnsi="Times New Roman" w:cs="Times New Roman"/>
          <w:sz w:val="28"/>
        </w:rPr>
        <w:t>1.9. Доходы, полученные от такой деятельности, и приобретенное за счет этих доходов имущество поступают в самостоятельное распоряжение дошкольного образовательного учреждения.</w:t>
      </w:r>
      <w:r w:rsidRPr="009C5F7D">
        <w:t xml:space="preserve"> </w:t>
      </w:r>
    </w:p>
    <w:p w:rsidR="009C5F7D" w:rsidRDefault="009C5F7D" w:rsidP="009C5F7D">
      <w:pPr>
        <w:spacing w:after="0"/>
        <w:jc w:val="both"/>
      </w:pPr>
    </w:p>
    <w:p w:rsidR="009C5F7D" w:rsidRPr="009C5F7D" w:rsidRDefault="009C5F7D" w:rsidP="009C5F7D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9C5F7D">
        <w:rPr>
          <w:rFonts w:ascii="Times New Roman" w:hAnsi="Times New Roman" w:cs="Times New Roman"/>
          <w:b/>
          <w:sz w:val="28"/>
        </w:rPr>
        <w:t xml:space="preserve">2. Цели положения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2.1. Настоящее Положение разработано с целью: </w:t>
      </w:r>
    </w:p>
    <w:p w:rsidR="009C5F7D" w:rsidRDefault="009C5F7D" w:rsidP="009C5F7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правовой защиты участников образовательных отношений в дошкольном образовательном учреждении, осуществляющем привлечение дополнительных финансовых средств; </w:t>
      </w:r>
    </w:p>
    <w:p w:rsidR="009C5F7D" w:rsidRDefault="009C5F7D" w:rsidP="009C5F7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lastRenderedPageBreak/>
        <w:t>создания дополнительных условий для развития ДОУ, в том числе совершенствования материально</w:t>
      </w:r>
      <w:r>
        <w:rPr>
          <w:rFonts w:ascii="Times New Roman" w:hAnsi="Times New Roman" w:cs="Times New Roman"/>
          <w:sz w:val="28"/>
        </w:rPr>
        <w:t>-</w:t>
      </w:r>
      <w:r w:rsidRPr="009C5F7D">
        <w:rPr>
          <w:rFonts w:ascii="Times New Roman" w:hAnsi="Times New Roman" w:cs="Times New Roman"/>
          <w:sz w:val="28"/>
        </w:rPr>
        <w:t>технической базы, обеспечивающей воспитательно</w:t>
      </w:r>
      <w:r>
        <w:rPr>
          <w:rFonts w:ascii="Times New Roman" w:hAnsi="Times New Roman" w:cs="Times New Roman"/>
          <w:sz w:val="28"/>
        </w:rPr>
        <w:t>-</w:t>
      </w:r>
      <w:r w:rsidRPr="009C5F7D">
        <w:rPr>
          <w:rFonts w:ascii="Times New Roman" w:hAnsi="Times New Roman" w:cs="Times New Roman"/>
          <w:sz w:val="28"/>
        </w:rPr>
        <w:t xml:space="preserve">образовательную деятельность, присмотр и уход за воспитанниками детского сада; </w:t>
      </w:r>
    </w:p>
    <w:p w:rsidR="009C5F7D" w:rsidRPr="009C5F7D" w:rsidRDefault="009C5F7D" w:rsidP="009C5F7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предупреждения незаконного сбора средств с родителей (законных представителей) воспитанников дошкольного образовательного учреждения.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C5F7D" w:rsidRPr="009C5F7D" w:rsidRDefault="009C5F7D" w:rsidP="009C5F7D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9C5F7D">
        <w:rPr>
          <w:rFonts w:ascii="Times New Roman" w:hAnsi="Times New Roman" w:cs="Times New Roman"/>
          <w:b/>
          <w:sz w:val="28"/>
        </w:rPr>
        <w:t xml:space="preserve">3. Основные понятия, используемые в Положении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3.1. Законные представители - родители, усыновители, опекуны, попечители воспитанников дошкольного образовательного учреждения.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3.2. Коллегиальные органы управления в ДОУ - Общее собрание трудового коллектива, Педагогический совет, Совет дошкольного образовательного учреждения.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3.3. Целевые взносы - добровольная передача юридическими или физическими лицами денежных средств, которые должны быть использованы по объявленному (целевому) назначению.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3.4. Целевое назначение - безвозмездное пожертвование в общеполезных целях.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>3.5. Добровольное пожертвование - добровольное дарение вещи (включая деньги, ценные бумаги) или</w:t>
      </w:r>
      <w:r w:rsidRPr="009C5F7D">
        <w:t xml:space="preserve"> </w:t>
      </w:r>
      <w:r w:rsidRPr="009C5F7D">
        <w:rPr>
          <w:rFonts w:ascii="Times New Roman" w:hAnsi="Times New Roman" w:cs="Times New Roman"/>
          <w:sz w:val="28"/>
        </w:rPr>
        <w:t xml:space="preserve">прав, услуг в общеполезных целях. В контексте настоящего Положения о привлечении и расходовании внебюджетных средств в детском саду общеполезная цель - развитие дошкольного образовательного учреждения.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3.6. Жертвователь - юридическое или физическое лицо, в том числе родители (законные представители) воспитанников, осуществляющее добровольное пожертвование.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3.7. Дополнительные финансовые средства - добровольные пожертвования, целевые взносы и другие, не запрещённые законодательством Российской Федерации поступления.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C5F7D" w:rsidRPr="009C5F7D" w:rsidRDefault="009C5F7D" w:rsidP="009C5F7D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9C5F7D">
        <w:rPr>
          <w:rFonts w:ascii="Times New Roman" w:hAnsi="Times New Roman" w:cs="Times New Roman"/>
          <w:b/>
          <w:sz w:val="28"/>
        </w:rPr>
        <w:t xml:space="preserve">4. Условия привлечения ДОУ целевых взносов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>4.1. Привлечение целевых взносов может иметь своей целью приобретение необходимого ДОУ имущества, укрепление и развитие материально-технической базы, охрану жизни и здоровья, обеспечение безопасности воспитанников в период воспитательно</w:t>
      </w:r>
      <w:r>
        <w:rPr>
          <w:rFonts w:ascii="Times New Roman" w:hAnsi="Times New Roman" w:cs="Times New Roman"/>
          <w:sz w:val="28"/>
        </w:rPr>
        <w:t>-</w:t>
      </w:r>
      <w:r w:rsidRPr="009C5F7D">
        <w:rPr>
          <w:rFonts w:ascii="Times New Roman" w:hAnsi="Times New Roman" w:cs="Times New Roman"/>
          <w:sz w:val="28"/>
        </w:rPr>
        <w:t xml:space="preserve">образовательной деятельности либо решение иных задач, не противоречащих уставной деятельности дошкольного образовательного учреждения и действующему законодательству Российской Федерации.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4.2. Решение о необходимости привлечения целевых взносов юридических и (или) физических лиц, законных представителей принимается Советом ДОУ с утверждением цели их привлечения. Заведующий детским садом </w:t>
      </w:r>
      <w:r w:rsidRPr="009C5F7D">
        <w:rPr>
          <w:rFonts w:ascii="Times New Roman" w:hAnsi="Times New Roman" w:cs="Times New Roman"/>
          <w:sz w:val="28"/>
        </w:rPr>
        <w:lastRenderedPageBreak/>
        <w:t xml:space="preserve">представляет расчеты предполагаемых расходов и финансовых средств, необходимых для осуществления вышеуказанных целей. Данная информация доводится до сведения родителей (законных представителей) путем их оповещения на родительских собраниях, либо иным способом.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4.3. Размер целевого взноса юридическим и (или) физическим лицом, законным представителем воспитанника определяется самостоятельно.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4.4. Решение о внесении целевых взносов учреждению со стороны юридических лиц, а также иностранных лиц принимается ими самостоятельно, с указанием цели реализации средств, а также по предварительному письменному обращению дошкольного образовательного учреждения к указанным лицам.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>4.5. Целевые взноса юридических и (или) физических лиц, родителей (законных представителей) воспитанников вносятся на внебюджетный лицевой счет</w:t>
      </w:r>
      <w:r w:rsidRPr="009C5F7D">
        <w:t xml:space="preserve"> </w:t>
      </w:r>
      <w:r w:rsidRPr="009C5F7D">
        <w:rPr>
          <w:rFonts w:ascii="Times New Roman" w:hAnsi="Times New Roman" w:cs="Times New Roman"/>
          <w:sz w:val="28"/>
        </w:rPr>
        <w:t xml:space="preserve">дошкольного образовательного учреждения.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4.6. Внесение целевых взносов наличными средствами на основании письменного заявления физических лиц, в том числе законных представителей, не допускается.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4.7. Распоряжение привлеченными целевыми взносами осуществляет заведующий ДОУ строго по объявленному целевому назначению, согласованному с органами государственно общественного управления.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4.8. При нецелевом использовании денежных средств, полученных в виде целевых взносов юридических и физических лиц, в том числе родителей (законных представителей) воспитанников заведующий несет персональную административную ответственность, а при наличии состава преступления - уголовную ответственность.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C5F7D" w:rsidRPr="009C5F7D" w:rsidRDefault="009C5F7D" w:rsidP="009C5F7D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9C5F7D">
        <w:rPr>
          <w:rFonts w:ascii="Times New Roman" w:hAnsi="Times New Roman" w:cs="Times New Roman"/>
          <w:b/>
          <w:sz w:val="28"/>
        </w:rPr>
        <w:t xml:space="preserve">5. Условия привлечения ДОУ добровольных пожертвований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5.1. Добровольные пожертвования дошкольному образовательному учреждению могут производиться юридическими и физическими лицами, в том числе родителями (законными представителями) воспитанников.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5.2. Добровольные пожертвования в виде денежных средств юридических и физических лиц, в том числе родителей (законных представителей) воспитанников, оформляются в соответствии с действующим гражданским законодательством Российской Федерации, и вносятся на внебюджетные лицевые счета дошкольного образовательного учреждения.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5.3. Внесение добровольных пожертвований наличными средствами на основании письменного заявления физических лиц, в том числе родителей (законных представителей) воспитанников, на имя заведующего ДОУ и (или) фактическая передача работнику дошкольного образовательного учреждения не допускается. </w:t>
      </w:r>
    </w:p>
    <w:p w:rsidR="009C5F7D" w:rsidRDefault="009C5F7D" w:rsidP="009C5F7D">
      <w:pPr>
        <w:spacing w:after="0"/>
        <w:jc w:val="both"/>
      </w:pPr>
      <w:r w:rsidRPr="009C5F7D">
        <w:rPr>
          <w:rFonts w:ascii="Times New Roman" w:hAnsi="Times New Roman" w:cs="Times New Roman"/>
          <w:sz w:val="28"/>
        </w:rPr>
        <w:t>5.4. Добровольное пожертвование в виде имущества оформляется в обязательном порядке актом приема</w:t>
      </w:r>
      <w:r>
        <w:rPr>
          <w:rFonts w:ascii="Times New Roman" w:hAnsi="Times New Roman" w:cs="Times New Roman"/>
          <w:sz w:val="28"/>
        </w:rPr>
        <w:t>-</w:t>
      </w:r>
      <w:r w:rsidRPr="009C5F7D">
        <w:rPr>
          <w:rFonts w:ascii="Times New Roman" w:hAnsi="Times New Roman" w:cs="Times New Roman"/>
          <w:sz w:val="28"/>
        </w:rPr>
        <w:t xml:space="preserve">передачи и ставится на баланс </w:t>
      </w:r>
      <w:r w:rsidRPr="009C5F7D">
        <w:rPr>
          <w:rFonts w:ascii="Times New Roman" w:hAnsi="Times New Roman" w:cs="Times New Roman"/>
          <w:sz w:val="28"/>
        </w:rPr>
        <w:lastRenderedPageBreak/>
        <w:t>дошкольного образовательного учреждения в соответствии с действующим законодательством Российской Федерации. Добровольные пожертвования недвижимого имущества подлежат государственной регистрации в порядке, установленном федеральным законодательством.</w:t>
      </w:r>
      <w:r w:rsidRPr="009C5F7D">
        <w:t xml:space="preserve">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5.5. Дошкольное образовательное учреждение не имеет права принуждать юридических и физических лиц, родителей (законных представителей) воспитанников без их согласия к внесению добровольных пожертвований. Принимать добровольные пожертвования в качестве вступительных взносов за прием воспитанников в ДОУ, сборов на нужды детского сада не допускаются.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5.6. Размер добровольного пожертвования юридическим и (или) физическим лицом, родителем (законным представителем) воспитанника определяется им самостоятельно.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5.7. Распоряжение привлеченными добровольными пожертвованиями осуществляет заведующий ДОУ строго по определенному жертвователем назначению. В случаях внесения пожертвования на не конкретизированные цели развития дошкольного образовательного учреждения, расходование этих средств производится в соответствии с планом финансово-¬хозяйственной деятельности.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5.8. При использовании денежных средств, полученных в виде добровольных пожертвований юридических и физических лиц, в том числе родителей (законных представителей) воспитанников, не по назначению определенному жертвователями, заведующий дошкольным образовательным учреждением несет ответственность в соответствии с действующим гражданским законодательством Российской Федерации.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C5F7D" w:rsidRPr="009C5F7D" w:rsidRDefault="009C5F7D" w:rsidP="009C5F7D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9C5F7D">
        <w:rPr>
          <w:rFonts w:ascii="Times New Roman" w:hAnsi="Times New Roman" w:cs="Times New Roman"/>
          <w:b/>
          <w:sz w:val="28"/>
        </w:rPr>
        <w:t xml:space="preserve">6. Организация работы по учёту дополнительных финансовых средств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6.1. Добровольные пожертвования, целевые взносы и другие, не запрещённые законодательством поступления – перечисляются по безналичному расчёту через учреждения банков, платёжные терминалы на лицевой счёт ДОУ, открытый в органах казначейства.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>6.2. Добровольное пожертвование движимого имущества (музыкальных инструментов, мебели, оборудования и т.д.) оформляется в обязательном порядке договором пожертвования и актом приёма</w:t>
      </w:r>
      <w:r>
        <w:rPr>
          <w:rFonts w:ascii="Times New Roman" w:hAnsi="Times New Roman" w:cs="Times New Roman"/>
          <w:sz w:val="28"/>
        </w:rPr>
        <w:t>-</w:t>
      </w:r>
      <w:r w:rsidRPr="009C5F7D">
        <w:rPr>
          <w:rFonts w:ascii="Times New Roman" w:hAnsi="Times New Roman" w:cs="Times New Roman"/>
          <w:sz w:val="28"/>
        </w:rPr>
        <w:t xml:space="preserve">передачи и ставится на баланс дошкольного образовательного учреждения в соответствии с действующим законодательством. </w:t>
      </w:r>
    </w:p>
    <w:p w:rsidR="009C5F7D" w:rsidRDefault="009C5F7D" w:rsidP="009C5F7D">
      <w:pPr>
        <w:spacing w:after="0"/>
        <w:jc w:val="both"/>
      </w:pPr>
      <w:r w:rsidRPr="009C5F7D">
        <w:rPr>
          <w:rFonts w:ascii="Times New Roman" w:hAnsi="Times New Roman" w:cs="Times New Roman"/>
          <w:sz w:val="28"/>
        </w:rPr>
        <w:t>6.3. Дошкольное образовательное учреждение ведет учёт внебюджетных финансовых средств, полученных от добровольных пожертвований и иных, не запрещённых законодательством Российской Федерации, поступлений, в соответствии с инструкцией по бухгалтерскому учёту в учреждениях и организациях, состоящих на бюджетном финансировании.</w:t>
      </w:r>
      <w:r w:rsidRPr="009C5F7D">
        <w:t xml:space="preserve"> </w:t>
      </w:r>
    </w:p>
    <w:p w:rsidR="009C5F7D" w:rsidRDefault="009C5F7D" w:rsidP="009C5F7D">
      <w:pPr>
        <w:spacing w:after="0"/>
        <w:jc w:val="both"/>
      </w:pPr>
    </w:p>
    <w:p w:rsidR="009C5F7D" w:rsidRPr="009C5F7D" w:rsidRDefault="009C5F7D" w:rsidP="009C5F7D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9C5F7D">
        <w:rPr>
          <w:rFonts w:ascii="Times New Roman" w:hAnsi="Times New Roman" w:cs="Times New Roman"/>
          <w:b/>
          <w:sz w:val="28"/>
        </w:rPr>
        <w:lastRenderedPageBreak/>
        <w:t xml:space="preserve">7. Порядок расходования внебюджетных средств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7.1. Распоряжение привлеченными добровольными пожертвованиями осуществляет заведующий ДОУ строго по определенному жертвователем назначению. В случаях внесения пожертвования на не конкретизированные цели, расходование этих средств производится в соответствии с нуждами дошкольного образовательного учреждения.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7.2. Заведующий детским садом обязан в срок до 15 марта представлять отчет о расходовании пожертвований юридических и физических лиц, в том числе родителей (законных представителей) воспитанников. В Управление образования заведующий дошкольным образовательным учреждением представляет отчет о привлечении и расходовании пожертвований не реже одного раза в полугодие. </w:t>
      </w:r>
    </w:p>
    <w:p w:rsidR="009C5F7D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7.3. Средства, полученные учреждением в качестве благотворительной помощи, целевых взносов, пожертвований, дарения или другие доходы, полученные на безвозмездной основе, не являются объектом налогообложения по НДС и налога на прибыль. </w:t>
      </w:r>
    </w:p>
    <w:p w:rsidR="001A7FC2" w:rsidRDefault="009C5F7D" w:rsidP="009C5F7D">
      <w:pPr>
        <w:spacing w:after="0"/>
        <w:jc w:val="both"/>
        <w:rPr>
          <w:rFonts w:ascii="Times New Roman" w:hAnsi="Times New Roman" w:cs="Times New Roman"/>
          <w:sz w:val="28"/>
        </w:rPr>
      </w:pPr>
      <w:r w:rsidRPr="009C5F7D">
        <w:rPr>
          <w:rFonts w:ascii="Times New Roman" w:hAnsi="Times New Roman" w:cs="Times New Roman"/>
          <w:sz w:val="28"/>
        </w:rPr>
        <w:t xml:space="preserve">7.4. Добровольные пожертвования, целевые взносы юридических и (или) физических лиц, иностранных граждан и (или) иностранных юридических лиц расходуются ДОУ на уставные цели, в том числе: </w:t>
      </w:r>
    </w:p>
    <w:p w:rsidR="001A7FC2" w:rsidRDefault="009C5F7D" w:rsidP="001A7FC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t xml:space="preserve">на укрепление материально-технической базы дошкольного образовательного учреждения; </w:t>
      </w:r>
    </w:p>
    <w:p w:rsidR="001A7FC2" w:rsidRDefault="009C5F7D" w:rsidP="001A7FC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t xml:space="preserve">на приобретение учебно-методических пособий; </w:t>
      </w:r>
    </w:p>
    <w:p w:rsidR="001A7FC2" w:rsidRDefault="009C5F7D" w:rsidP="001A7FC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t xml:space="preserve">на приобретение технических средств обучения; </w:t>
      </w:r>
    </w:p>
    <w:p w:rsidR="001A7FC2" w:rsidRDefault="009C5F7D" w:rsidP="001A7FC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t>на приобретение музыкальных инструментов, спортивных снарядов и инвентаря;</w:t>
      </w:r>
    </w:p>
    <w:p w:rsidR="00522D89" w:rsidRDefault="009C5F7D" w:rsidP="001A7FC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t>на приобретение мебели, инструментов и оборудования;</w:t>
      </w:r>
    </w:p>
    <w:p w:rsidR="001A7FC2" w:rsidRDefault="001A7FC2" w:rsidP="001A7FC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t xml:space="preserve">на приобретение канцтоваров и хозяйственных материалов; </w:t>
      </w:r>
    </w:p>
    <w:p w:rsidR="001A7FC2" w:rsidRDefault="001A7FC2" w:rsidP="001A7FC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t xml:space="preserve">на приобретение материалов для занятий; </w:t>
      </w:r>
    </w:p>
    <w:p w:rsidR="001A7FC2" w:rsidRDefault="001A7FC2" w:rsidP="001A7FC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t xml:space="preserve">на приобретение наглядных пособий; </w:t>
      </w:r>
    </w:p>
    <w:p w:rsidR="001A7FC2" w:rsidRDefault="001A7FC2" w:rsidP="001A7FC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t xml:space="preserve">приобретение средств дезинфекции; </w:t>
      </w:r>
    </w:p>
    <w:p w:rsidR="001A7FC2" w:rsidRDefault="001A7FC2" w:rsidP="001A7FC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t xml:space="preserve">на приобретение подписных изданий; </w:t>
      </w:r>
    </w:p>
    <w:p w:rsidR="001A7FC2" w:rsidRDefault="001A7FC2" w:rsidP="001A7FC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t xml:space="preserve">на создание интерьеров, эстетического оформления дошкольного образовательного учреждения; </w:t>
      </w:r>
    </w:p>
    <w:p w:rsidR="001A7FC2" w:rsidRDefault="001A7FC2" w:rsidP="001A7FC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t xml:space="preserve">на благоустройство территории; </w:t>
      </w:r>
    </w:p>
    <w:p w:rsidR="001A7FC2" w:rsidRDefault="001A7FC2" w:rsidP="001A7FC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t>на содержание и обслуживание копировально</w:t>
      </w:r>
      <w:r>
        <w:rPr>
          <w:rFonts w:ascii="Times New Roman" w:hAnsi="Times New Roman" w:cs="Times New Roman"/>
          <w:sz w:val="28"/>
        </w:rPr>
        <w:t>-</w:t>
      </w:r>
      <w:r w:rsidRPr="001A7FC2">
        <w:rPr>
          <w:rFonts w:ascii="Times New Roman" w:hAnsi="Times New Roman" w:cs="Times New Roman"/>
          <w:sz w:val="28"/>
        </w:rPr>
        <w:t xml:space="preserve">множительной техники; </w:t>
      </w:r>
    </w:p>
    <w:p w:rsidR="001A7FC2" w:rsidRDefault="001A7FC2" w:rsidP="001A7FC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t xml:space="preserve">на обеспечение культурно-массовых мероприятий с воспитанниками; </w:t>
      </w:r>
    </w:p>
    <w:p w:rsidR="001A7FC2" w:rsidRDefault="001A7FC2" w:rsidP="001A7FC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t xml:space="preserve">на иные цели, указанные лицом, осуществляющим пожертвование или взнос. </w:t>
      </w:r>
    </w:p>
    <w:p w:rsidR="001A7FC2" w:rsidRDefault="001A7FC2" w:rsidP="001A7FC2">
      <w:p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t xml:space="preserve">7.5. Не допускается направление благотворительных пожертвований и целевых средств на увеличение фонда заработной платы работников, оказание им материальной помощи. </w:t>
      </w:r>
    </w:p>
    <w:p w:rsidR="001A7FC2" w:rsidRDefault="001A7FC2" w:rsidP="001A7FC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A7FC2" w:rsidRPr="001A7FC2" w:rsidRDefault="001A7FC2" w:rsidP="001A7FC2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1A7FC2">
        <w:rPr>
          <w:rFonts w:ascii="Times New Roman" w:hAnsi="Times New Roman" w:cs="Times New Roman"/>
          <w:b/>
          <w:sz w:val="28"/>
        </w:rPr>
        <w:t xml:space="preserve">8. Контроль соблюдения законности привлечения и расходования внебюджетных средств </w:t>
      </w:r>
    </w:p>
    <w:p w:rsidR="001A7FC2" w:rsidRDefault="001A7FC2" w:rsidP="001A7FC2">
      <w:p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t xml:space="preserve">8.1. Контроль соблюдения законности привлечения внебюджетных (дополнительных финансовых) средств ДОУ и их целевым использованием осуществляется Управлением образования. </w:t>
      </w:r>
    </w:p>
    <w:p w:rsidR="001A7FC2" w:rsidRDefault="001A7FC2" w:rsidP="001A7FC2">
      <w:p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t xml:space="preserve">8.2. Заведующий ДОУ: </w:t>
      </w:r>
    </w:p>
    <w:p w:rsidR="001A7FC2" w:rsidRDefault="001A7FC2" w:rsidP="001A7FC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t xml:space="preserve">систематически осуществляет контроль над целевым использованием добровольных благотворительных пожертвований физических и (или) юридических лиц, в том числе осуществляет проверку документов, подтверждающих произведенные расходы; </w:t>
      </w:r>
    </w:p>
    <w:p w:rsidR="001A7FC2" w:rsidRDefault="001A7FC2" w:rsidP="001A7FC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t xml:space="preserve">не допускает принуждения со стороны работников детского сада, органов самоуправления, родительской общественности к внесению благотворительных средств родителями (законными представителями) воспитанников; </w:t>
      </w:r>
    </w:p>
    <w:p w:rsidR="001A7FC2" w:rsidRPr="001A7FC2" w:rsidRDefault="001A7FC2" w:rsidP="001A7FC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t xml:space="preserve">отчитываться перед Родительским комитетом о поступлении, бухгалтерском учете и расходовании средств, полученных от внебюджетных источников финансирования, не реже одного раза в год. </w:t>
      </w:r>
    </w:p>
    <w:p w:rsidR="001A7FC2" w:rsidRDefault="001A7FC2" w:rsidP="001A7FC2">
      <w:p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t xml:space="preserve">8.3. Информация об использовании внебюджетных средств (добровольных пожертвований) в обязательном порядке размещается на официальном сайте дошкольного образовательного учреждения, функционирующем согласно Положению об официальном сайте ДОУ. </w:t>
      </w:r>
    </w:p>
    <w:p w:rsidR="001A7FC2" w:rsidRDefault="001A7FC2" w:rsidP="001A7FC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A7FC2" w:rsidRPr="001A7FC2" w:rsidRDefault="001A7FC2" w:rsidP="001A7FC2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1A7FC2">
        <w:rPr>
          <w:rFonts w:ascii="Times New Roman" w:hAnsi="Times New Roman" w:cs="Times New Roman"/>
          <w:b/>
          <w:sz w:val="28"/>
        </w:rPr>
        <w:t xml:space="preserve">9. Ответственность </w:t>
      </w:r>
    </w:p>
    <w:p w:rsidR="001A7FC2" w:rsidRDefault="001A7FC2" w:rsidP="001A7FC2">
      <w:p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t xml:space="preserve">9.1. Не допускается использование добровольных пожертвований дошкольным образовательным учреждением на цели, не соответствующие уставной деятельности. </w:t>
      </w:r>
    </w:p>
    <w:p w:rsidR="001A7FC2" w:rsidRDefault="001A7FC2" w:rsidP="001A7FC2">
      <w:p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t xml:space="preserve">9.2. При использовании денежных средств, полученных в виде добровольных пожертвований юридических и физических лиц, в том числе родителей (законных представителей) воспитанников, не по назначению определенному жертвователями, заведующий дошкольным образовательным учреждением несет ответственность в соответствии с действующим законодательством Российской Федерации. </w:t>
      </w:r>
    </w:p>
    <w:p w:rsidR="001A7FC2" w:rsidRDefault="001A7FC2" w:rsidP="001A7FC2">
      <w:p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t>9.3. Заведующий ДОУ несет персональную ответственность за соблюдение Положения о привлечении и расходовании внебюджетных средств, порядка привлечения и использования дополнительных финансовых средств в детском саду</w:t>
      </w:r>
      <w:r>
        <w:rPr>
          <w:rFonts w:ascii="Times New Roman" w:hAnsi="Times New Roman" w:cs="Times New Roman"/>
          <w:sz w:val="28"/>
        </w:rPr>
        <w:t>.</w:t>
      </w:r>
      <w:r w:rsidRPr="001A7FC2">
        <w:rPr>
          <w:rFonts w:ascii="Times New Roman" w:hAnsi="Times New Roman" w:cs="Times New Roman"/>
          <w:sz w:val="28"/>
        </w:rPr>
        <w:t xml:space="preserve"> </w:t>
      </w:r>
    </w:p>
    <w:p w:rsidR="001A7FC2" w:rsidRDefault="001A7FC2" w:rsidP="001A7FC2">
      <w:p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t xml:space="preserve">9.4. Заведующий ДОУ обязан (не менее одного раза в год) представить Родительскому комитету отчет о доходах и расходах средств, полученных дошкольным образовательным учреждением. </w:t>
      </w:r>
    </w:p>
    <w:p w:rsidR="001A7FC2" w:rsidRDefault="001A7FC2" w:rsidP="001A7FC2">
      <w:p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lastRenderedPageBreak/>
        <w:t xml:space="preserve">9.5. Заведующий несет ответственность за соблюдение действующих нормативных документов в сфере привлечения и расходовании целевых взносов и благотворительных пожертвований. </w:t>
      </w:r>
    </w:p>
    <w:p w:rsidR="001A7FC2" w:rsidRDefault="001A7FC2" w:rsidP="001A7FC2">
      <w:p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t xml:space="preserve">9.6. Запрещается отказывать гражданам в приеме детей в дошкольное образовательное учреждение из-за невозможности или нежелания законных представителей осуществлять целевые взносы, добровольные пожертвования, либо выступать потребителем платных дополнительных образовательных услуг. </w:t>
      </w:r>
    </w:p>
    <w:p w:rsidR="001A7FC2" w:rsidRDefault="001A7FC2" w:rsidP="001A7FC2">
      <w:p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t xml:space="preserve">9.7. Запрещается вовлекать воспитанников в финансовые отношения между родителями (законными представителями) и дошкольным образовательным учреждением. </w:t>
      </w:r>
    </w:p>
    <w:p w:rsidR="001A7FC2" w:rsidRDefault="001A7FC2" w:rsidP="001A7FC2">
      <w:p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t xml:space="preserve">9.8. Запрещается работникам дошкольного образовательного учреждения, в круг должностных обязанностей которых не входит работа с финансовыми средствами, заниматься сбором пожертвований любой формы. </w:t>
      </w:r>
    </w:p>
    <w:p w:rsidR="001A7FC2" w:rsidRDefault="001A7FC2" w:rsidP="001A7FC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A7FC2" w:rsidRPr="001A7FC2" w:rsidRDefault="001A7FC2" w:rsidP="001A7FC2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1A7FC2">
        <w:rPr>
          <w:rFonts w:ascii="Times New Roman" w:hAnsi="Times New Roman" w:cs="Times New Roman"/>
          <w:b/>
          <w:sz w:val="28"/>
        </w:rPr>
        <w:t xml:space="preserve">10. Заключительные положения </w:t>
      </w:r>
    </w:p>
    <w:p w:rsidR="001A7FC2" w:rsidRDefault="001A7FC2" w:rsidP="001A7FC2">
      <w:p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t xml:space="preserve">10.1. Настоящее Положение о внебюджетных средствах (добровольных пожертвованиях) является локальным нормативным актом, принимается на Совете ДОУ и утверждается (либо вводится в действие) приказом заведующего дошкольным образовательным учреждением. </w:t>
      </w:r>
    </w:p>
    <w:p w:rsidR="001A7FC2" w:rsidRDefault="001A7FC2" w:rsidP="001A7FC2">
      <w:p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1A7FC2" w:rsidRDefault="001A7FC2" w:rsidP="001A7FC2">
      <w:p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t xml:space="preserve">10.3. В настоящее Положение по мере необходимости, или выхода указаний, рекомендаций вышестоящих органов могут вноситься изменения и дополнения, которые принимаются в порядке, предусмотренном п.10.1 настоящего Положения. Положение принимается на неопределенный срок. </w:t>
      </w:r>
    </w:p>
    <w:p w:rsidR="001A7FC2" w:rsidRPr="001A7FC2" w:rsidRDefault="001A7FC2" w:rsidP="001A7FC2">
      <w:pPr>
        <w:spacing w:after="0"/>
        <w:jc w:val="both"/>
        <w:rPr>
          <w:rFonts w:ascii="Times New Roman" w:hAnsi="Times New Roman" w:cs="Times New Roman"/>
          <w:sz w:val="28"/>
        </w:rPr>
      </w:pPr>
      <w:r w:rsidRPr="001A7FC2">
        <w:rPr>
          <w:rFonts w:ascii="Times New Roman" w:hAnsi="Times New Roman" w:cs="Times New Roman"/>
          <w:sz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</w:p>
    <w:p w:rsidR="00522D89" w:rsidRDefault="00522D89"/>
    <w:p w:rsidR="00522D89" w:rsidRPr="003F2CDF" w:rsidRDefault="00522D89" w:rsidP="00522D89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3F2CDF">
        <w:rPr>
          <w:rFonts w:ascii="Times New Roman" w:hAnsi="Times New Roman" w:cs="Times New Roman"/>
          <w:b/>
          <w:sz w:val="28"/>
        </w:rPr>
        <w:t xml:space="preserve">Согласовано с Профсоюзным комитетом </w:t>
      </w:r>
    </w:p>
    <w:p w:rsidR="00522D89" w:rsidRPr="003F2CDF" w:rsidRDefault="00522D89" w:rsidP="00522D89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3F2CDF">
        <w:rPr>
          <w:rFonts w:ascii="Times New Roman" w:hAnsi="Times New Roman" w:cs="Times New Roman"/>
          <w:b/>
          <w:sz w:val="28"/>
        </w:rPr>
        <w:t>Протокол от _</w:t>
      </w:r>
      <w:r w:rsidR="00DF1A60">
        <w:rPr>
          <w:rFonts w:ascii="Times New Roman" w:hAnsi="Times New Roman" w:cs="Times New Roman"/>
          <w:b/>
          <w:sz w:val="28"/>
        </w:rPr>
        <w:t>19</w:t>
      </w:r>
      <w:r w:rsidRPr="003F2CDF">
        <w:rPr>
          <w:rFonts w:ascii="Times New Roman" w:hAnsi="Times New Roman" w:cs="Times New Roman"/>
          <w:b/>
          <w:sz w:val="28"/>
        </w:rPr>
        <w:t>__._</w:t>
      </w:r>
      <w:r w:rsidR="00DF1A60">
        <w:rPr>
          <w:rFonts w:ascii="Times New Roman" w:hAnsi="Times New Roman" w:cs="Times New Roman"/>
          <w:b/>
          <w:sz w:val="28"/>
        </w:rPr>
        <w:t>08</w:t>
      </w:r>
      <w:r w:rsidRPr="003F2CDF">
        <w:rPr>
          <w:rFonts w:ascii="Times New Roman" w:hAnsi="Times New Roman" w:cs="Times New Roman"/>
          <w:b/>
          <w:sz w:val="28"/>
        </w:rPr>
        <w:t>___. 202</w:t>
      </w:r>
      <w:r w:rsidR="00DF1A60">
        <w:rPr>
          <w:rFonts w:ascii="Times New Roman" w:hAnsi="Times New Roman" w:cs="Times New Roman"/>
          <w:b/>
          <w:sz w:val="28"/>
        </w:rPr>
        <w:t>2__ г. № 22</w:t>
      </w:r>
      <w:r w:rsidRPr="003F2CDF">
        <w:rPr>
          <w:rFonts w:ascii="Times New Roman" w:hAnsi="Times New Roman" w:cs="Times New Roman"/>
          <w:b/>
          <w:sz w:val="28"/>
        </w:rPr>
        <w:t xml:space="preserve"> </w:t>
      </w:r>
    </w:p>
    <w:p w:rsidR="00522D89" w:rsidRPr="003F2CDF" w:rsidRDefault="00522D89" w:rsidP="00522D89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2E53AF" w:rsidRPr="003F2CDF" w:rsidRDefault="002E53AF" w:rsidP="002E53AF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Рассмотрено на Родительских  комитетах групп ДОУ</w:t>
      </w:r>
      <w:r w:rsidRPr="003F2CDF">
        <w:rPr>
          <w:rFonts w:ascii="Times New Roman" w:hAnsi="Times New Roman" w:cs="Times New Roman"/>
          <w:b/>
          <w:sz w:val="28"/>
        </w:rPr>
        <w:t xml:space="preserve"> </w:t>
      </w:r>
    </w:p>
    <w:p w:rsidR="00522D89" w:rsidRDefault="00522D89"/>
    <w:sectPr w:rsidR="00522D89" w:rsidSect="00A94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F6F53"/>
    <w:multiLevelType w:val="hybridMultilevel"/>
    <w:tmpl w:val="040ECD82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3E4810"/>
    <w:multiLevelType w:val="hybridMultilevel"/>
    <w:tmpl w:val="B35C4584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9B721D"/>
    <w:multiLevelType w:val="hybridMultilevel"/>
    <w:tmpl w:val="36A478A0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F24DEB"/>
    <w:multiLevelType w:val="hybridMultilevel"/>
    <w:tmpl w:val="DF706AB4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5A8D"/>
    <w:rsid w:val="000860B2"/>
    <w:rsid w:val="000D5A8D"/>
    <w:rsid w:val="000F1D64"/>
    <w:rsid w:val="001A7FC2"/>
    <w:rsid w:val="002E53AF"/>
    <w:rsid w:val="0039486C"/>
    <w:rsid w:val="00522D89"/>
    <w:rsid w:val="006343B3"/>
    <w:rsid w:val="008A3408"/>
    <w:rsid w:val="009C5F7D"/>
    <w:rsid w:val="00A945EE"/>
    <w:rsid w:val="00DF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0B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0860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9C5F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1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1D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4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2300</Words>
  <Characters>13113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Вера Алексеевна</cp:lastModifiedBy>
  <cp:revision>5</cp:revision>
  <dcterms:created xsi:type="dcterms:W3CDTF">2022-08-29T06:34:00Z</dcterms:created>
  <dcterms:modified xsi:type="dcterms:W3CDTF">2022-08-29T10:39:00Z</dcterms:modified>
</cp:coreProperties>
</file>